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4D" w:rsidRPr="002522B6" w:rsidRDefault="00D3704D" w:rsidP="00780261">
      <w:pPr>
        <w:spacing w:beforeLines="50" w:before="156" w:afterLines="50" w:after="156" w:line="400" w:lineRule="exact"/>
        <w:rPr>
          <w:sz w:val="24"/>
        </w:rPr>
      </w:pPr>
      <w:r w:rsidRPr="002522B6">
        <w:rPr>
          <w:sz w:val="24"/>
        </w:rPr>
        <w:t>证券代码：</w:t>
      </w:r>
      <w:r w:rsidRPr="002522B6">
        <w:rPr>
          <w:sz w:val="24"/>
        </w:rPr>
        <w:t xml:space="preserve">300232                                </w:t>
      </w:r>
      <w:r w:rsidRPr="002522B6">
        <w:rPr>
          <w:sz w:val="24"/>
        </w:rPr>
        <w:t>证券简称：</w:t>
      </w:r>
      <w:proofErr w:type="gramStart"/>
      <w:r w:rsidRPr="002522B6">
        <w:rPr>
          <w:sz w:val="24"/>
        </w:rPr>
        <w:t>洲明科技</w:t>
      </w:r>
      <w:proofErr w:type="gramEnd"/>
      <w:r w:rsidRPr="002522B6">
        <w:rPr>
          <w:sz w:val="24"/>
        </w:rPr>
        <w:t xml:space="preserve"> </w:t>
      </w:r>
    </w:p>
    <w:p w:rsidR="00D3704D" w:rsidRPr="002522B6" w:rsidRDefault="00E83A63" w:rsidP="00780261">
      <w:pPr>
        <w:spacing w:beforeLines="100" w:before="312" w:afterLines="100" w:after="312" w:line="400" w:lineRule="exact"/>
        <w:jc w:val="center"/>
        <w:rPr>
          <w:b/>
          <w:sz w:val="32"/>
          <w:szCs w:val="32"/>
        </w:rPr>
      </w:pPr>
      <w:r w:rsidRPr="002522B6">
        <w:rPr>
          <w:b/>
          <w:sz w:val="32"/>
          <w:szCs w:val="32"/>
        </w:rPr>
        <w:t>深圳市</w:t>
      </w:r>
      <w:proofErr w:type="gramStart"/>
      <w:r w:rsidRPr="002522B6">
        <w:rPr>
          <w:b/>
          <w:sz w:val="32"/>
          <w:szCs w:val="32"/>
        </w:rPr>
        <w:t>洲明科技</w:t>
      </w:r>
      <w:proofErr w:type="gramEnd"/>
      <w:r w:rsidRPr="002522B6">
        <w:rPr>
          <w:b/>
          <w:sz w:val="32"/>
          <w:szCs w:val="32"/>
        </w:rPr>
        <w:t>股份有限公司投资者关系活动记录表（</w:t>
      </w:r>
      <w:r w:rsidR="00F913CA" w:rsidRPr="002522B6">
        <w:rPr>
          <w:b/>
          <w:sz w:val="32"/>
          <w:szCs w:val="32"/>
        </w:rPr>
        <w:t>四</w:t>
      </w:r>
      <w:r w:rsidR="00D3704D" w:rsidRPr="002522B6">
        <w:rPr>
          <w:b/>
          <w:sz w:val="32"/>
          <w:szCs w:val="32"/>
        </w:rPr>
        <w:t>）</w:t>
      </w:r>
    </w:p>
    <w:p w:rsidR="00D3704D" w:rsidRPr="002522B6" w:rsidRDefault="00D3704D" w:rsidP="00D3704D">
      <w:pPr>
        <w:spacing w:line="400" w:lineRule="exact"/>
        <w:rPr>
          <w:sz w:val="24"/>
        </w:rPr>
      </w:pPr>
      <w:r w:rsidRPr="002522B6">
        <w:rPr>
          <w:sz w:val="24"/>
        </w:rPr>
        <w:t xml:space="preserve">                                                      </w:t>
      </w:r>
      <w:r w:rsidRPr="002522B6">
        <w:rPr>
          <w:sz w:val="24"/>
        </w:rPr>
        <w:t>编号：</w:t>
      </w:r>
      <w:r w:rsidR="006F3FA6" w:rsidRPr="002522B6">
        <w:rPr>
          <w:sz w:val="24"/>
        </w:rPr>
        <w:t>201</w:t>
      </w:r>
      <w:r w:rsidR="00EC1D56" w:rsidRPr="002522B6">
        <w:rPr>
          <w:sz w:val="24"/>
        </w:rPr>
        <w:t>8</w:t>
      </w:r>
      <w:r w:rsidR="006F3FA6" w:rsidRPr="002522B6">
        <w:rPr>
          <w:sz w:val="24"/>
        </w:rPr>
        <w:t>-00</w:t>
      </w:r>
      <w:r w:rsidR="00F913CA" w:rsidRPr="002522B6">
        <w:rPr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07"/>
        <w:gridCol w:w="3307"/>
      </w:tblGrid>
      <w:tr w:rsidR="00D3704D" w:rsidRPr="002522B6" w:rsidTr="008B460B">
        <w:trPr>
          <w:trHeight w:val="2555"/>
        </w:trPr>
        <w:tc>
          <w:tcPr>
            <w:tcW w:w="1908" w:type="dxa"/>
          </w:tcPr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t>投资者关系活动类别</w:t>
            </w:r>
          </w:p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D3704D" w:rsidRPr="002522B6" w:rsidRDefault="00337761" w:rsidP="008004CB">
            <w:pPr>
              <w:spacing w:line="480" w:lineRule="atLeast"/>
              <w:rPr>
                <w:sz w:val="24"/>
              </w:rPr>
            </w:pPr>
            <w:r w:rsidRPr="002522B6">
              <w:rPr>
                <w:bCs/>
                <w:iCs/>
                <w:color w:val="000000"/>
                <w:sz w:val="24"/>
              </w:rPr>
              <w:t>■</w:t>
            </w:r>
            <w:r w:rsidR="00D3704D" w:rsidRPr="002522B6">
              <w:rPr>
                <w:sz w:val="24"/>
              </w:rPr>
              <w:t>特定对象调研</w:t>
            </w:r>
            <w:r w:rsidRPr="002522B6">
              <w:rPr>
                <w:sz w:val="24"/>
              </w:rPr>
              <w:t xml:space="preserve">      </w:t>
            </w:r>
            <w:r w:rsidR="006F3FA6" w:rsidRPr="002522B6">
              <w:rPr>
                <w:sz w:val="24"/>
              </w:rPr>
              <w:t xml:space="preserve">  </w:t>
            </w:r>
            <w:r w:rsidRPr="002522B6">
              <w:rPr>
                <w:sz w:val="24"/>
              </w:rPr>
              <w:t>□</w:t>
            </w:r>
            <w:r w:rsidR="00D3704D" w:rsidRPr="002522B6">
              <w:rPr>
                <w:sz w:val="24"/>
              </w:rPr>
              <w:t>分析师会议</w:t>
            </w:r>
          </w:p>
          <w:p w:rsidR="00D3704D" w:rsidRPr="002522B6" w:rsidRDefault="00D3704D" w:rsidP="008004CB">
            <w:pPr>
              <w:spacing w:line="480" w:lineRule="atLeast"/>
              <w:rPr>
                <w:sz w:val="24"/>
              </w:rPr>
            </w:pPr>
            <w:r w:rsidRPr="002522B6">
              <w:rPr>
                <w:sz w:val="24"/>
              </w:rPr>
              <w:t>□</w:t>
            </w:r>
            <w:r w:rsidRPr="002522B6">
              <w:rPr>
                <w:sz w:val="24"/>
              </w:rPr>
              <w:t>媒体采访</w:t>
            </w:r>
            <w:r w:rsidRPr="002522B6">
              <w:rPr>
                <w:sz w:val="24"/>
              </w:rPr>
              <w:t xml:space="preserve">            □</w:t>
            </w:r>
            <w:r w:rsidRPr="002522B6">
              <w:rPr>
                <w:sz w:val="24"/>
              </w:rPr>
              <w:t>利润说明会</w:t>
            </w:r>
          </w:p>
          <w:p w:rsidR="00D3704D" w:rsidRPr="002522B6" w:rsidRDefault="00D3704D" w:rsidP="008004CB">
            <w:pPr>
              <w:spacing w:line="480" w:lineRule="atLeast"/>
              <w:rPr>
                <w:sz w:val="24"/>
              </w:rPr>
            </w:pPr>
            <w:r w:rsidRPr="002522B6">
              <w:rPr>
                <w:sz w:val="24"/>
              </w:rPr>
              <w:t>□</w:t>
            </w:r>
            <w:r w:rsidRPr="002522B6">
              <w:rPr>
                <w:sz w:val="24"/>
              </w:rPr>
              <w:t>新闻发布会</w:t>
            </w:r>
            <w:r w:rsidRPr="002522B6">
              <w:rPr>
                <w:sz w:val="24"/>
              </w:rPr>
              <w:t xml:space="preserve">          □</w:t>
            </w:r>
            <w:r w:rsidRPr="002522B6">
              <w:rPr>
                <w:sz w:val="24"/>
              </w:rPr>
              <w:t>路演活动</w:t>
            </w:r>
          </w:p>
          <w:p w:rsidR="00D3704D" w:rsidRPr="002522B6" w:rsidRDefault="005E0983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</w:rPr>
            </w:pPr>
            <w:r w:rsidRPr="002522B6">
              <w:rPr>
                <w:bCs/>
                <w:iCs/>
                <w:color w:val="000000"/>
                <w:sz w:val="24"/>
              </w:rPr>
              <w:t>■</w:t>
            </w:r>
            <w:r w:rsidR="00D3704D" w:rsidRPr="002522B6">
              <w:rPr>
                <w:sz w:val="24"/>
              </w:rPr>
              <w:t>现场参观</w:t>
            </w:r>
            <w:r w:rsidR="00D3704D" w:rsidRPr="002522B6">
              <w:rPr>
                <w:sz w:val="24"/>
              </w:rPr>
              <w:tab/>
            </w:r>
          </w:p>
          <w:p w:rsidR="00D3704D" w:rsidRPr="002522B6" w:rsidRDefault="00D3704D" w:rsidP="008004CB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2522B6">
              <w:rPr>
                <w:sz w:val="24"/>
              </w:rPr>
              <w:t>□</w:t>
            </w:r>
            <w:r w:rsidRPr="002522B6">
              <w:rPr>
                <w:sz w:val="24"/>
              </w:rPr>
              <w:t>其他</w:t>
            </w:r>
            <w:r w:rsidRPr="002522B6">
              <w:rPr>
                <w:sz w:val="24"/>
              </w:rPr>
              <w:t xml:space="preserve">  </w:t>
            </w:r>
          </w:p>
        </w:tc>
      </w:tr>
      <w:tr w:rsidR="008B460B" w:rsidRPr="002522B6" w:rsidTr="008B460B">
        <w:trPr>
          <w:trHeight w:val="957"/>
        </w:trPr>
        <w:tc>
          <w:tcPr>
            <w:tcW w:w="1908" w:type="dxa"/>
          </w:tcPr>
          <w:p w:rsidR="008B460B" w:rsidRPr="002522B6" w:rsidRDefault="008B460B" w:rsidP="004401A3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t>参与单位名称</w:t>
            </w:r>
          </w:p>
        </w:tc>
        <w:tc>
          <w:tcPr>
            <w:tcW w:w="3307" w:type="dxa"/>
            <w:tcBorders>
              <w:right w:val="nil"/>
            </w:tcBorders>
          </w:tcPr>
          <w:p w:rsidR="008B460B" w:rsidRPr="002522B6" w:rsidRDefault="00AE5625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国泰君安</w:t>
            </w:r>
            <w:r w:rsidR="008B460B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肖沛</w:t>
            </w:r>
          </w:p>
          <w:p w:rsidR="00820EE8" w:rsidRPr="002522B6" w:rsidRDefault="00AE5625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广发证券：曾琬云</w:t>
            </w:r>
          </w:p>
          <w:p w:rsidR="005E0983" w:rsidRPr="002522B6" w:rsidRDefault="00AE5625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盈峰资本</w:t>
            </w:r>
            <w:proofErr w:type="gramEnd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：赵开勋</w:t>
            </w:r>
          </w:p>
          <w:p w:rsidR="005E0983" w:rsidRPr="002522B6" w:rsidRDefault="00AE5625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华金证券：李筱蓓</w:t>
            </w:r>
          </w:p>
          <w:p w:rsidR="005E0983" w:rsidRPr="002522B6" w:rsidRDefault="00AE5625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乾元红泰投资</w:t>
            </w:r>
            <w:proofErr w:type="gramEnd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：林涛</w:t>
            </w:r>
          </w:p>
          <w:p w:rsidR="005E0983" w:rsidRPr="002522B6" w:rsidRDefault="00AE5625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中银国际</w:t>
            </w:r>
            <w:r w:rsidR="005E0983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刘国忠</w:t>
            </w:r>
          </w:p>
        </w:tc>
        <w:tc>
          <w:tcPr>
            <w:tcW w:w="3307" w:type="dxa"/>
            <w:tcBorders>
              <w:left w:val="nil"/>
            </w:tcBorders>
          </w:tcPr>
          <w:p w:rsidR="008B460B" w:rsidRPr="002522B6" w:rsidRDefault="00AE5625" w:rsidP="005E098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前海福瑞投资</w:t>
            </w:r>
            <w:r w:rsidR="005E0983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陈靖吾</w:t>
            </w:r>
          </w:p>
          <w:p w:rsidR="005E0983" w:rsidRPr="002522B6" w:rsidRDefault="00AE5625" w:rsidP="005E098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大潮</w:t>
            </w:r>
            <w:proofErr w:type="gramStart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汕</w:t>
            </w:r>
            <w:proofErr w:type="gramEnd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股权投资</w:t>
            </w:r>
            <w:r w:rsidR="005E0983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苏祺鹏</w:t>
            </w:r>
          </w:p>
          <w:p w:rsidR="005E0983" w:rsidRPr="002522B6" w:rsidRDefault="00AE5625" w:rsidP="005E098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广东</w:t>
            </w:r>
            <w:proofErr w:type="gramStart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鹏泽长</w:t>
            </w:r>
            <w:proofErr w:type="gramEnd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和投资：吴仕祺</w:t>
            </w:r>
          </w:p>
          <w:p w:rsidR="005E0983" w:rsidRPr="002522B6" w:rsidRDefault="00AE5625" w:rsidP="005E098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中投证券：胡晶晶</w:t>
            </w:r>
          </w:p>
          <w:p w:rsidR="005E0983" w:rsidRPr="002522B6" w:rsidRDefault="00AE5625" w:rsidP="005E098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博普资产</w:t>
            </w:r>
            <w:r w:rsidR="005E0983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</w:t>
            </w:r>
            <w:proofErr w:type="gramStart"/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何瑞琳</w:t>
            </w:r>
            <w:proofErr w:type="gramEnd"/>
          </w:p>
        </w:tc>
      </w:tr>
      <w:tr w:rsidR="00D3704D" w:rsidRPr="002522B6" w:rsidTr="008004CB">
        <w:tc>
          <w:tcPr>
            <w:tcW w:w="1908" w:type="dxa"/>
          </w:tcPr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t>时间</w:t>
            </w:r>
          </w:p>
        </w:tc>
        <w:tc>
          <w:tcPr>
            <w:tcW w:w="6614" w:type="dxa"/>
            <w:gridSpan w:val="2"/>
          </w:tcPr>
          <w:p w:rsidR="00D3704D" w:rsidRPr="002522B6" w:rsidRDefault="00D3704D" w:rsidP="006B6CA2">
            <w:pPr>
              <w:spacing w:line="480" w:lineRule="atLeast"/>
              <w:rPr>
                <w:sz w:val="24"/>
              </w:rPr>
            </w:pPr>
            <w:r w:rsidRPr="002522B6">
              <w:rPr>
                <w:sz w:val="24"/>
              </w:rPr>
              <w:t>201</w:t>
            </w:r>
            <w:r w:rsidR="00EC1D56" w:rsidRPr="002522B6">
              <w:rPr>
                <w:sz w:val="24"/>
              </w:rPr>
              <w:t>8</w:t>
            </w:r>
            <w:r w:rsidRPr="002522B6">
              <w:rPr>
                <w:sz w:val="24"/>
              </w:rPr>
              <w:t>年</w:t>
            </w:r>
            <w:r w:rsidR="006B6CA2" w:rsidRPr="002522B6">
              <w:rPr>
                <w:sz w:val="24"/>
              </w:rPr>
              <w:t>5</w:t>
            </w:r>
            <w:r w:rsidRPr="002522B6">
              <w:rPr>
                <w:sz w:val="24"/>
              </w:rPr>
              <w:t>月</w:t>
            </w:r>
            <w:r w:rsidR="006B6CA2" w:rsidRPr="002522B6">
              <w:rPr>
                <w:sz w:val="24"/>
              </w:rPr>
              <w:t>15</w:t>
            </w:r>
            <w:r w:rsidRPr="002522B6">
              <w:rPr>
                <w:sz w:val="24"/>
              </w:rPr>
              <w:t>日</w:t>
            </w:r>
            <w:r w:rsidRPr="002522B6">
              <w:rPr>
                <w:sz w:val="24"/>
              </w:rPr>
              <w:t xml:space="preserve"> </w:t>
            </w:r>
            <w:r w:rsidR="00E52E41" w:rsidRPr="002522B6">
              <w:rPr>
                <w:sz w:val="24"/>
              </w:rPr>
              <w:t>1</w:t>
            </w:r>
            <w:r w:rsidR="005E0983" w:rsidRPr="002522B6">
              <w:rPr>
                <w:sz w:val="24"/>
              </w:rPr>
              <w:t>5</w:t>
            </w:r>
            <w:r w:rsidR="00EC1D56" w:rsidRPr="002522B6">
              <w:rPr>
                <w:sz w:val="24"/>
              </w:rPr>
              <w:t>:</w:t>
            </w:r>
            <w:r w:rsidR="00E52E41" w:rsidRPr="002522B6">
              <w:rPr>
                <w:sz w:val="24"/>
              </w:rPr>
              <w:t>00</w:t>
            </w:r>
            <w:r w:rsidR="00EC1D56" w:rsidRPr="002522B6">
              <w:rPr>
                <w:sz w:val="24"/>
              </w:rPr>
              <w:t>-1</w:t>
            </w:r>
            <w:r w:rsidR="005E0983" w:rsidRPr="002522B6">
              <w:rPr>
                <w:sz w:val="24"/>
              </w:rPr>
              <w:t>7</w:t>
            </w:r>
            <w:r w:rsidR="00EC1D56" w:rsidRPr="002522B6">
              <w:rPr>
                <w:sz w:val="24"/>
              </w:rPr>
              <w:t>:</w:t>
            </w:r>
            <w:r w:rsidR="00E52E41" w:rsidRPr="002522B6">
              <w:rPr>
                <w:sz w:val="24"/>
              </w:rPr>
              <w:t>0</w:t>
            </w:r>
            <w:r w:rsidR="00EC1D56" w:rsidRPr="002522B6">
              <w:rPr>
                <w:sz w:val="24"/>
              </w:rPr>
              <w:t>0</w:t>
            </w:r>
          </w:p>
        </w:tc>
      </w:tr>
      <w:tr w:rsidR="00D3704D" w:rsidRPr="002522B6" w:rsidTr="008004CB">
        <w:trPr>
          <w:trHeight w:val="380"/>
        </w:trPr>
        <w:tc>
          <w:tcPr>
            <w:tcW w:w="1908" w:type="dxa"/>
          </w:tcPr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t>地点</w:t>
            </w:r>
          </w:p>
        </w:tc>
        <w:tc>
          <w:tcPr>
            <w:tcW w:w="6614" w:type="dxa"/>
            <w:gridSpan w:val="2"/>
          </w:tcPr>
          <w:p w:rsidR="00D3704D" w:rsidRPr="002522B6" w:rsidRDefault="00EC1D56" w:rsidP="00B0171A">
            <w:pPr>
              <w:spacing w:line="480" w:lineRule="atLeast"/>
              <w:rPr>
                <w:sz w:val="24"/>
              </w:rPr>
            </w:pPr>
            <w:r w:rsidRPr="002522B6">
              <w:rPr>
                <w:sz w:val="24"/>
              </w:rPr>
              <w:t>公司福永总部</w:t>
            </w:r>
            <w:r w:rsidR="00B0171A" w:rsidRPr="002522B6">
              <w:rPr>
                <w:sz w:val="24"/>
              </w:rPr>
              <w:t>4</w:t>
            </w:r>
            <w:r w:rsidRPr="002522B6">
              <w:rPr>
                <w:sz w:val="24"/>
              </w:rPr>
              <w:t>楼会议室</w:t>
            </w:r>
          </w:p>
        </w:tc>
      </w:tr>
      <w:tr w:rsidR="00D3704D" w:rsidRPr="002522B6" w:rsidTr="008004CB">
        <w:tc>
          <w:tcPr>
            <w:tcW w:w="1908" w:type="dxa"/>
          </w:tcPr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gridSpan w:val="2"/>
          </w:tcPr>
          <w:p w:rsidR="00C60FC4" w:rsidRPr="002522B6" w:rsidRDefault="00C60FC4" w:rsidP="008004CB">
            <w:pPr>
              <w:spacing w:line="480" w:lineRule="atLeast"/>
              <w:rPr>
                <w:sz w:val="24"/>
              </w:rPr>
            </w:pPr>
            <w:r w:rsidRPr="002522B6">
              <w:rPr>
                <w:sz w:val="24"/>
              </w:rPr>
              <w:t>董事会秘书徐朋</w:t>
            </w:r>
          </w:p>
          <w:p w:rsidR="002C6D5F" w:rsidRPr="002522B6" w:rsidRDefault="002C6D5F" w:rsidP="00C60FC4">
            <w:pPr>
              <w:spacing w:line="480" w:lineRule="atLeast"/>
              <w:rPr>
                <w:sz w:val="24"/>
              </w:rPr>
            </w:pPr>
            <w:r w:rsidRPr="002522B6">
              <w:rPr>
                <w:sz w:val="24"/>
              </w:rPr>
              <w:t>证券事务专员</w:t>
            </w:r>
            <w:r w:rsidR="001F59A5" w:rsidRPr="002522B6">
              <w:rPr>
                <w:sz w:val="24"/>
              </w:rPr>
              <w:t>陈</w:t>
            </w:r>
            <w:proofErr w:type="gramStart"/>
            <w:r w:rsidR="001F59A5" w:rsidRPr="002522B6">
              <w:rPr>
                <w:sz w:val="24"/>
              </w:rPr>
              <w:t>偲</w:t>
            </w:r>
            <w:proofErr w:type="gramEnd"/>
            <w:r w:rsidR="00C60FC4" w:rsidRPr="002522B6">
              <w:rPr>
                <w:sz w:val="24"/>
              </w:rPr>
              <w:t>、陈美玲</w:t>
            </w:r>
          </w:p>
        </w:tc>
      </w:tr>
      <w:tr w:rsidR="00D3704D" w:rsidRPr="002522B6" w:rsidTr="008004CB">
        <w:trPr>
          <w:trHeight w:val="699"/>
        </w:trPr>
        <w:tc>
          <w:tcPr>
            <w:tcW w:w="1908" w:type="dxa"/>
            <w:vAlign w:val="center"/>
          </w:tcPr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gridSpan w:val="2"/>
            <w:vAlign w:val="center"/>
          </w:tcPr>
          <w:p w:rsidR="00190C9D" w:rsidRPr="002522B6" w:rsidRDefault="00190C9D" w:rsidP="00190C9D">
            <w:pPr>
              <w:spacing w:line="360" w:lineRule="auto"/>
              <w:ind w:firstLineChars="200" w:firstLine="480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本次投资者关系活动以</w:t>
            </w:r>
            <w:r w:rsidR="001F59A5"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现场参观和</w:t>
            </w:r>
            <w:r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会议交流的方式进行</w:t>
            </w:r>
            <w:r w:rsidR="001F59A5"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。首先，投资者在接待人员的带领下参观了公司展厅，了解了</w:t>
            </w:r>
            <w:r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公司</w:t>
            </w:r>
            <w:r w:rsidR="001F59A5"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的发展历程、主要产品及经营现状。</w:t>
            </w:r>
            <w:r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随后</w:t>
            </w:r>
            <w:r w:rsidR="001F59A5"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接待人员</w:t>
            </w:r>
            <w:r w:rsidRPr="002522B6">
              <w:rPr>
                <w:rFonts w:eastAsiaTheme="minorEastAsia"/>
                <w:color w:val="000000" w:themeColor="text1"/>
                <w:sz w:val="24"/>
                <w:szCs w:val="24"/>
              </w:rPr>
              <w:t>与来访者进行了沟通交流，主要内容如下：</w:t>
            </w:r>
          </w:p>
          <w:p w:rsidR="00527737" w:rsidRPr="002522B6" w:rsidRDefault="00527737" w:rsidP="00527737">
            <w:pPr>
              <w:spacing w:line="360" w:lineRule="auto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简单介绍一下公司的销售模式，</w:t>
            </w:r>
            <w:r w:rsidR="00780261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以及公司</w:t>
            </w:r>
            <w:r w:rsidR="00780261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2018</w:t>
            </w:r>
            <w:r w:rsidR="00780261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116399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在显示屏领域的销售策略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116399" w:rsidRPr="002522B6" w:rsidRDefault="00FA3B7E" w:rsidP="00116399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</w:t>
            </w:r>
            <w:r w:rsidR="00527737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：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公司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显示屏与照明业务均</w:t>
            </w:r>
            <w:bookmarkStart w:id="0" w:name="_GoBack"/>
            <w:bookmarkEnd w:id="0"/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采取经销为主、直销为辅的销售模式，经销模式主要有以下两种：（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）经销商为公司介绍终端客户，公司与客户直接签署销售合同，并给予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经销商服务费；（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2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）公司将产品直接销售给经销商并确认收入，由经销商向终端客户销售。</w:t>
            </w:r>
          </w:p>
          <w:p w:rsidR="00116399" w:rsidRPr="002522B6" w:rsidRDefault="00116399" w:rsidP="00116399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为持续保持公司在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 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显示屏行业的领先地位，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2018 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年，在国内，公司将在巩固现有市场的同时，扩大业务覆盖范围，加大对更多行业纵深领域的产品开发与销售团队建设，塑造以销售人才为中心的技术、销售、交付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铁三角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组合，建立起围绕客户一揽子服务的运营团队，确保售前、售中、售后的稳定与连贯性。在海外，公司将持续推动品牌国际化进程，完善海外本地化建设，升级或新设海外子公司，全面引进国际化本土人才，加强本地化运营力度，深度布局全球市场，以客户为中心，与渠道共赢，大力协助、支持海外渠道商进行市场推广、品牌建设等，增强渠道客户稳定性。</w:t>
            </w:r>
          </w:p>
          <w:p w:rsidR="004401A3" w:rsidRPr="002522B6" w:rsidRDefault="00527737" w:rsidP="00605464">
            <w:pPr>
              <w:spacing w:line="360" w:lineRule="auto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4401A3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2017</w:t>
            </w:r>
            <w:r w:rsidR="00116399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年公司销售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业绩高速增长的原因是什么？</w:t>
            </w:r>
          </w:p>
          <w:p w:rsidR="001D7175" w:rsidRPr="002522B6" w:rsidRDefault="004401A3" w:rsidP="00116399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回复：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2017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年，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LED 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显示屏应用领域不断拓展，市场规模持续扩大</w:t>
            </w:r>
            <w:r w:rsidR="00116399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为公司带来了广阔的增长空间。在宏观经济由高速增长转变为高质量增长的背景下，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显示行业依然保持相对稳定的发展态势。在国内，随着城镇化建设加速、智慧城市和平安城市理念的兴起，数字化、可视化、信息化、智能化的综合智能政务办公需求与日俱增，使得小间距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显示屏渗透率持续提升。</w:t>
            </w:r>
          </w:p>
          <w:p w:rsidR="00116399" w:rsidRPr="002522B6" w:rsidRDefault="00116399" w:rsidP="00116399">
            <w:pPr>
              <w:spacing w:line="360" w:lineRule="auto"/>
              <w:ind w:firstLineChars="200" w:firstLine="480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经过多年的市场开拓，公司积累了大量的优质客户资源，建立起了覆盖全球的市场营销网络。在国内市场，公司持续推进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渠道下沉、行业细分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策略，在原有的经销体系之内，针对细分应用领域，成立了专门的行业销售团队，通过招聘各细分领域专业人才和行业精英、覆盖相关的行业协会和大型集成商等方式，为客户提供综合性的解决方案；在海外市场，公司已在英国、荷兰、美国、澳大利亚、韩国、俄罗斯等多地设立了子公司，在墨西哥、日本设立了办事处，进一步完善海外销售网络，深入了解市场动态，深刻理解客户需求，建立更加贴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近用户的营销网络和服务体系。</w:t>
            </w:r>
          </w:p>
          <w:p w:rsidR="00B83AF6" w:rsidRPr="002522B6" w:rsidRDefault="00527737" w:rsidP="00B83AF6">
            <w:pPr>
              <w:spacing w:line="360" w:lineRule="auto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4401A3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请问子公司雷迪奥</w:t>
            </w:r>
            <w:r w:rsidR="00116399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2017</w:t>
            </w:r>
            <w:r w:rsidR="00116399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年的业绩情况如何？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2018</w:t>
            </w:r>
            <w:r w:rsidR="00116399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年的规划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如何？</w:t>
            </w:r>
          </w:p>
          <w:p w:rsidR="00B83AF6" w:rsidRPr="002522B6" w:rsidRDefault="004401A3" w:rsidP="00116399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回复：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子公司雷迪奥</w:t>
            </w:r>
            <w:r w:rsidR="00370191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2</w:t>
            </w:r>
            <w:r w:rsidR="00116399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017</w:t>
            </w:r>
            <w:r w:rsidR="00116399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年实现营业收入</w:t>
            </w:r>
            <w:r w:rsidR="00116399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7.15</w:t>
            </w:r>
            <w:r w:rsidR="00116399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亿元，净利润</w:t>
            </w:r>
            <w:r w:rsidR="00116399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1.41</w:t>
            </w:r>
            <w:r w:rsidR="00116399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亿元，高质量完成业绩承诺要求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  <w:p w:rsidR="00B83AF6" w:rsidRPr="002522B6" w:rsidRDefault="00B83AF6" w:rsidP="00116399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在海外经济持续复苏，文化娱乐产业蓬勃发展的背景下，公司全资子公司雷迪奥始终坚持匠人精神，精益求精，不改初心，勇于创新。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2017 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年，雷迪奥推出了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CB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、高密等系列产品，进一步拓展应用场景，其中，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CB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系列产品继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黑玛瑙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系列之后又一次获得了素有设计界奥斯卡之称的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德国红点奖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，再次以其卓越的创新能力、极致的设计理念引领行业发展。</w:t>
            </w:r>
          </w:p>
          <w:p w:rsidR="001D7175" w:rsidRPr="002522B6" w:rsidRDefault="00B83AF6" w:rsidP="00B83AF6">
            <w:pPr>
              <w:spacing w:line="360" w:lineRule="auto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  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未来，雷迪奥将持续聚焦欧美市场，通过产品中心部精准把握客户需求，适时推出更小间距、更高密度、更广应用、更具创新性的产品，不断丰富产品系列，夯实雷迪奥在细分行业的龙头地位，引领行业发展。最后，借助上市公司的平台优势，雷迪奥将坚定不移的向舞台演艺综合性解决方案供应商转型，通过参股、外延并购的方式往舞台控制系统、舞台机械、舞台灯光、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AR/VR 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等领域进行纵深式的探索及局部，以此打造完整、可持续的高端视觉领域生态链。基于海外市场的稳定，预计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2018</w:t>
            </w: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年雷迪奥业绩会稳定增长。</w:t>
            </w:r>
          </w:p>
          <w:p w:rsidR="00B83AF6" w:rsidRPr="002522B6" w:rsidRDefault="0009257F" w:rsidP="00B83AF6">
            <w:pPr>
              <w:spacing w:line="360" w:lineRule="auto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公司目前产能情况如何？未来</w:t>
            </w:r>
            <w:r w:rsidR="005877C9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是否有产能扩建计划</w:t>
            </w:r>
            <w:r w:rsidR="00B83AF6" w:rsidRPr="002522B6"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F901D4" w:rsidRPr="002522B6" w:rsidRDefault="00C15EB7" w:rsidP="008C5BE5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回复：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2017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年公司平均产能利用率为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80.35%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显示屏的全年产量为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210,673.71</w:t>
            </w:r>
            <w:r w:rsidR="008C5BE5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平方米。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目前，公司以深圳福永总部为基点，拥有深圳坪山、惠州大亚湾两处生产基地。其中，大亚</w:t>
            </w:r>
            <w:proofErr w:type="gramStart"/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湾科技</w:t>
            </w:r>
            <w:proofErr w:type="gramEnd"/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园一期率先以数字化、智能化和个性化为导向配备一流的研发、生产和实验设备，建立起高自动化水平的专业生产线，可围绕差异化、功能化的市场需求及时地为客户提供高质量的产品及解决方案。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2017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12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月，公司大亚</w:t>
            </w:r>
            <w:proofErr w:type="gramStart"/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湾科技</w:t>
            </w:r>
            <w:proofErr w:type="gramEnd"/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园二期开始动工，未来，在进一步释放小间距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及其他显示屏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产能的同时，公司有志于将大亚湾二期打造为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显示领域生产自动化、物流自动化、信息自动化的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智能制造工厂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="00B83AF6" w:rsidRPr="002522B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  <w:p w:rsidR="005877C9" w:rsidRPr="002522B6" w:rsidRDefault="005877C9" w:rsidP="005877C9">
            <w:pPr>
              <w:spacing w:line="360" w:lineRule="auto"/>
              <w:ind w:firstLineChars="200" w:firstLine="482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</w:p>
          <w:p w:rsidR="00D3704D" w:rsidRPr="002522B6" w:rsidRDefault="00D3704D" w:rsidP="00B83AF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522B6">
              <w:rPr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D3704D" w:rsidRPr="002522B6" w:rsidTr="008004CB">
        <w:tc>
          <w:tcPr>
            <w:tcW w:w="1908" w:type="dxa"/>
            <w:vAlign w:val="center"/>
          </w:tcPr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gridSpan w:val="2"/>
          </w:tcPr>
          <w:p w:rsidR="00D3704D" w:rsidRPr="002522B6" w:rsidRDefault="00D3704D" w:rsidP="008004CB">
            <w:pPr>
              <w:spacing w:line="480" w:lineRule="atLeast"/>
              <w:rPr>
                <w:sz w:val="24"/>
                <w:szCs w:val="24"/>
              </w:rPr>
            </w:pPr>
            <w:r w:rsidRPr="002522B6">
              <w:rPr>
                <w:sz w:val="24"/>
                <w:szCs w:val="24"/>
              </w:rPr>
              <w:t>无</w:t>
            </w:r>
          </w:p>
        </w:tc>
      </w:tr>
      <w:tr w:rsidR="00D3704D" w:rsidRPr="002522B6" w:rsidTr="008004CB">
        <w:tc>
          <w:tcPr>
            <w:tcW w:w="1908" w:type="dxa"/>
            <w:vAlign w:val="center"/>
          </w:tcPr>
          <w:p w:rsidR="00D3704D" w:rsidRPr="002522B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522B6">
              <w:rPr>
                <w:b/>
                <w:sz w:val="24"/>
              </w:rPr>
              <w:t>日期</w:t>
            </w:r>
          </w:p>
        </w:tc>
        <w:tc>
          <w:tcPr>
            <w:tcW w:w="6614" w:type="dxa"/>
            <w:gridSpan w:val="2"/>
          </w:tcPr>
          <w:p w:rsidR="00D3704D" w:rsidRPr="002522B6" w:rsidRDefault="00D3704D" w:rsidP="00B83AF6">
            <w:pPr>
              <w:spacing w:line="480" w:lineRule="atLeast"/>
              <w:rPr>
                <w:sz w:val="24"/>
                <w:szCs w:val="24"/>
              </w:rPr>
            </w:pPr>
            <w:r w:rsidRPr="002522B6">
              <w:rPr>
                <w:sz w:val="24"/>
                <w:szCs w:val="24"/>
              </w:rPr>
              <w:t>201</w:t>
            </w:r>
            <w:r w:rsidR="009D0B5E" w:rsidRPr="002522B6">
              <w:rPr>
                <w:sz w:val="24"/>
                <w:szCs w:val="24"/>
              </w:rPr>
              <w:t>8</w:t>
            </w:r>
            <w:r w:rsidRPr="002522B6">
              <w:rPr>
                <w:sz w:val="24"/>
                <w:szCs w:val="24"/>
              </w:rPr>
              <w:t>年</w:t>
            </w:r>
            <w:r w:rsidR="00B83AF6" w:rsidRPr="002522B6">
              <w:rPr>
                <w:sz w:val="24"/>
                <w:szCs w:val="24"/>
              </w:rPr>
              <w:t>5</w:t>
            </w:r>
            <w:r w:rsidRPr="002522B6">
              <w:rPr>
                <w:sz w:val="24"/>
                <w:szCs w:val="24"/>
              </w:rPr>
              <w:t>月</w:t>
            </w:r>
            <w:r w:rsidR="00B83AF6" w:rsidRPr="002522B6">
              <w:rPr>
                <w:sz w:val="24"/>
                <w:szCs w:val="24"/>
              </w:rPr>
              <w:t>16</w:t>
            </w:r>
            <w:r w:rsidRPr="002522B6">
              <w:rPr>
                <w:sz w:val="24"/>
                <w:szCs w:val="24"/>
              </w:rPr>
              <w:t>日</w:t>
            </w:r>
          </w:p>
        </w:tc>
      </w:tr>
    </w:tbl>
    <w:p w:rsidR="00E80235" w:rsidRPr="002522B6" w:rsidRDefault="00E80235"/>
    <w:sectPr w:rsidR="00E80235" w:rsidRPr="002522B6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BE9" w:rsidRDefault="00AE7BE9" w:rsidP="00D3704D">
      <w:r>
        <w:separator/>
      </w:r>
    </w:p>
  </w:endnote>
  <w:endnote w:type="continuationSeparator" w:id="0">
    <w:p w:rsidR="00AE7BE9" w:rsidRDefault="00AE7BE9" w:rsidP="00D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BE9" w:rsidRDefault="00AE7BE9" w:rsidP="00D3704D">
      <w:r>
        <w:separator/>
      </w:r>
    </w:p>
  </w:footnote>
  <w:footnote w:type="continuationSeparator" w:id="0">
    <w:p w:rsidR="00AE7BE9" w:rsidRDefault="00AE7BE9" w:rsidP="00D3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4D"/>
    <w:rsid w:val="00011170"/>
    <w:rsid w:val="0001134B"/>
    <w:rsid w:val="00016D7C"/>
    <w:rsid w:val="00041BD6"/>
    <w:rsid w:val="00045A41"/>
    <w:rsid w:val="000649C3"/>
    <w:rsid w:val="000846EC"/>
    <w:rsid w:val="0009257F"/>
    <w:rsid w:val="000963FF"/>
    <w:rsid w:val="000A0D04"/>
    <w:rsid w:val="000B65DE"/>
    <w:rsid w:val="000D0E7C"/>
    <w:rsid w:val="00100FB7"/>
    <w:rsid w:val="00116399"/>
    <w:rsid w:val="00120749"/>
    <w:rsid w:val="001254C0"/>
    <w:rsid w:val="00136249"/>
    <w:rsid w:val="00136A3B"/>
    <w:rsid w:val="00140353"/>
    <w:rsid w:val="0014748C"/>
    <w:rsid w:val="00163FC5"/>
    <w:rsid w:val="0018028C"/>
    <w:rsid w:val="001828EB"/>
    <w:rsid w:val="00190C9D"/>
    <w:rsid w:val="001A5A36"/>
    <w:rsid w:val="001C6DC4"/>
    <w:rsid w:val="001D7175"/>
    <w:rsid w:val="001F59A5"/>
    <w:rsid w:val="002137E2"/>
    <w:rsid w:val="002264AA"/>
    <w:rsid w:val="0023289C"/>
    <w:rsid w:val="00241ED6"/>
    <w:rsid w:val="00246516"/>
    <w:rsid w:val="002522B6"/>
    <w:rsid w:val="00256CBC"/>
    <w:rsid w:val="002633B7"/>
    <w:rsid w:val="00281C82"/>
    <w:rsid w:val="002910E9"/>
    <w:rsid w:val="002932A1"/>
    <w:rsid w:val="002A5EDA"/>
    <w:rsid w:val="002C249C"/>
    <w:rsid w:val="002C6D5F"/>
    <w:rsid w:val="00337761"/>
    <w:rsid w:val="00366D14"/>
    <w:rsid w:val="00370191"/>
    <w:rsid w:val="00370EE6"/>
    <w:rsid w:val="003C23EA"/>
    <w:rsid w:val="003D0B0D"/>
    <w:rsid w:val="003E6CF9"/>
    <w:rsid w:val="003F018A"/>
    <w:rsid w:val="003F25B2"/>
    <w:rsid w:val="00414FA4"/>
    <w:rsid w:val="00416724"/>
    <w:rsid w:val="00421CAC"/>
    <w:rsid w:val="00422D27"/>
    <w:rsid w:val="004401A3"/>
    <w:rsid w:val="004422C1"/>
    <w:rsid w:val="0044659F"/>
    <w:rsid w:val="004511AD"/>
    <w:rsid w:val="0045503A"/>
    <w:rsid w:val="0046364D"/>
    <w:rsid w:val="00474CEB"/>
    <w:rsid w:val="004A0EBC"/>
    <w:rsid w:val="004B1809"/>
    <w:rsid w:val="004C4573"/>
    <w:rsid w:val="004F3751"/>
    <w:rsid w:val="00502D46"/>
    <w:rsid w:val="00511DA7"/>
    <w:rsid w:val="00527737"/>
    <w:rsid w:val="005341CB"/>
    <w:rsid w:val="005877C9"/>
    <w:rsid w:val="005B4722"/>
    <w:rsid w:val="005B5582"/>
    <w:rsid w:val="005C1B38"/>
    <w:rsid w:val="005E0983"/>
    <w:rsid w:val="005E11B8"/>
    <w:rsid w:val="00605464"/>
    <w:rsid w:val="00610675"/>
    <w:rsid w:val="00620656"/>
    <w:rsid w:val="00686726"/>
    <w:rsid w:val="00691AD0"/>
    <w:rsid w:val="006B6CA2"/>
    <w:rsid w:val="006C23DE"/>
    <w:rsid w:val="006D42A9"/>
    <w:rsid w:val="006D59F1"/>
    <w:rsid w:val="006E18AA"/>
    <w:rsid w:val="006F05CE"/>
    <w:rsid w:val="006F3FA6"/>
    <w:rsid w:val="0070033E"/>
    <w:rsid w:val="00727C04"/>
    <w:rsid w:val="007452C5"/>
    <w:rsid w:val="0076447D"/>
    <w:rsid w:val="00780261"/>
    <w:rsid w:val="0079782B"/>
    <w:rsid w:val="007B23C7"/>
    <w:rsid w:val="007B76EC"/>
    <w:rsid w:val="007D1609"/>
    <w:rsid w:val="007E49F6"/>
    <w:rsid w:val="007E77A7"/>
    <w:rsid w:val="008063AC"/>
    <w:rsid w:val="00812B86"/>
    <w:rsid w:val="00820EE8"/>
    <w:rsid w:val="00822259"/>
    <w:rsid w:val="00825D5E"/>
    <w:rsid w:val="00837898"/>
    <w:rsid w:val="00847AFF"/>
    <w:rsid w:val="00871A26"/>
    <w:rsid w:val="00875A22"/>
    <w:rsid w:val="008820C8"/>
    <w:rsid w:val="00883D42"/>
    <w:rsid w:val="008B34AF"/>
    <w:rsid w:val="008B460B"/>
    <w:rsid w:val="008C5BE5"/>
    <w:rsid w:val="008E1538"/>
    <w:rsid w:val="008E2BFB"/>
    <w:rsid w:val="008E76FF"/>
    <w:rsid w:val="009027BF"/>
    <w:rsid w:val="00932A6C"/>
    <w:rsid w:val="00935572"/>
    <w:rsid w:val="00941380"/>
    <w:rsid w:val="00943E94"/>
    <w:rsid w:val="0095658F"/>
    <w:rsid w:val="0095733F"/>
    <w:rsid w:val="009B1061"/>
    <w:rsid w:val="009C0B5A"/>
    <w:rsid w:val="009C50BB"/>
    <w:rsid w:val="009D0B5E"/>
    <w:rsid w:val="009D11B8"/>
    <w:rsid w:val="009D5F85"/>
    <w:rsid w:val="00A11C23"/>
    <w:rsid w:val="00A14371"/>
    <w:rsid w:val="00A30CC8"/>
    <w:rsid w:val="00A32FD9"/>
    <w:rsid w:val="00A427DE"/>
    <w:rsid w:val="00A7584E"/>
    <w:rsid w:val="00A92AD4"/>
    <w:rsid w:val="00AB3554"/>
    <w:rsid w:val="00AB6086"/>
    <w:rsid w:val="00AD4C75"/>
    <w:rsid w:val="00AE5625"/>
    <w:rsid w:val="00AE7BE9"/>
    <w:rsid w:val="00AE7FF6"/>
    <w:rsid w:val="00B00CDE"/>
    <w:rsid w:val="00B0171A"/>
    <w:rsid w:val="00B11A28"/>
    <w:rsid w:val="00B246C1"/>
    <w:rsid w:val="00B37BD0"/>
    <w:rsid w:val="00B37DDB"/>
    <w:rsid w:val="00B40F71"/>
    <w:rsid w:val="00B559A3"/>
    <w:rsid w:val="00B83AF6"/>
    <w:rsid w:val="00B85DA8"/>
    <w:rsid w:val="00B90BC3"/>
    <w:rsid w:val="00BB7D88"/>
    <w:rsid w:val="00BC7406"/>
    <w:rsid w:val="00BE0453"/>
    <w:rsid w:val="00C15EB7"/>
    <w:rsid w:val="00C1762C"/>
    <w:rsid w:val="00C24E17"/>
    <w:rsid w:val="00C25D36"/>
    <w:rsid w:val="00C30B8F"/>
    <w:rsid w:val="00C35433"/>
    <w:rsid w:val="00C60FC4"/>
    <w:rsid w:val="00C64189"/>
    <w:rsid w:val="00C65F35"/>
    <w:rsid w:val="00CA6204"/>
    <w:rsid w:val="00CA774D"/>
    <w:rsid w:val="00CD03F9"/>
    <w:rsid w:val="00CE3A25"/>
    <w:rsid w:val="00CE3BE3"/>
    <w:rsid w:val="00D20834"/>
    <w:rsid w:val="00D21866"/>
    <w:rsid w:val="00D3704D"/>
    <w:rsid w:val="00D51411"/>
    <w:rsid w:val="00D66C56"/>
    <w:rsid w:val="00D871E6"/>
    <w:rsid w:val="00D934AE"/>
    <w:rsid w:val="00DA2DE9"/>
    <w:rsid w:val="00DB0B87"/>
    <w:rsid w:val="00DC3E35"/>
    <w:rsid w:val="00DE1483"/>
    <w:rsid w:val="00E23AE5"/>
    <w:rsid w:val="00E425C7"/>
    <w:rsid w:val="00E52E41"/>
    <w:rsid w:val="00E542BE"/>
    <w:rsid w:val="00E62CC4"/>
    <w:rsid w:val="00E80235"/>
    <w:rsid w:val="00E83A63"/>
    <w:rsid w:val="00E853B2"/>
    <w:rsid w:val="00EC1D56"/>
    <w:rsid w:val="00EE62D5"/>
    <w:rsid w:val="00EE7D4E"/>
    <w:rsid w:val="00EF3B7D"/>
    <w:rsid w:val="00F019FE"/>
    <w:rsid w:val="00F0509E"/>
    <w:rsid w:val="00F10609"/>
    <w:rsid w:val="00F1481E"/>
    <w:rsid w:val="00F22C6B"/>
    <w:rsid w:val="00F22E84"/>
    <w:rsid w:val="00F32670"/>
    <w:rsid w:val="00F575CB"/>
    <w:rsid w:val="00F6758C"/>
    <w:rsid w:val="00F67693"/>
    <w:rsid w:val="00F760CA"/>
    <w:rsid w:val="00F8703D"/>
    <w:rsid w:val="00F901D4"/>
    <w:rsid w:val="00F913CA"/>
    <w:rsid w:val="00F91AFD"/>
    <w:rsid w:val="00FA3B7E"/>
    <w:rsid w:val="00FB20BD"/>
    <w:rsid w:val="00FB739E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23C98"/>
  <w15:docId w15:val="{EA020C0B-A4AB-4739-AB74-1B773FB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4138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38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陈偲</cp:lastModifiedBy>
  <cp:revision>35</cp:revision>
  <dcterms:created xsi:type="dcterms:W3CDTF">2018-01-12T11:17:00Z</dcterms:created>
  <dcterms:modified xsi:type="dcterms:W3CDTF">2018-05-16T12:00:00Z</dcterms:modified>
</cp:coreProperties>
</file>